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Neuse Trent Housing Alliance</w:t>
      </w:r>
    </w:p>
    <w:p>
      <w:pPr>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Monthly Meeting Minutes</w:t>
      </w:r>
    </w:p>
    <w:p>
      <w:pPr>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8 AM</w:t>
      </w:r>
    </w:p>
    <w:p>
      <w:pPr>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August 3, 2016</w:t>
      </w:r>
    </w:p>
    <w:p>
      <w:pPr>
        <w:suppressAutoHyphens w:val="true"/>
        <w:spacing w:before="0" w:after="0" w:line="240"/>
        <w:ind w:right="0" w:left="0" w:firstLine="0"/>
        <w:jc w:val="center"/>
        <w:rPr>
          <w:rFonts w:ascii="Calibri" w:hAnsi="Calibri" w:cs="Calibri" w:eastAsia="Calibri"/>
          <w:b/>
          <w:color w:val="00000A"/>
          <w:spacing w:val="0"/>
          <w:position w:val="0"/>
          <w:sz w:val="24"/>
          <w:shd w:fill="auto" w:val="clear"/>
        </w:rPr>
      </w:pPr>
      <w:r>
        <w:rPr>
          <w:rFonts w:ascii="Calibri" w:hAnsi="Calibri" w:cs="Calibri" w:eastAsia="Calibri"/>
          <w:b/>
          <w:color w:val="00000A"/>
          <w:spacing w:val="0"/>
          <w:position w:val="0"/>
          <w:sz w:val="24"/>
          <w:shd w:fill="auto" w:val="clear"/>
        </w:rPr>
        <w:t xml:space="preserve">United Way Building</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Present:  </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Mike Avery, NBCDC</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Ken Becker, Family Endeavors</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Patricia Benefield, Coastal Community Action</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Mark Beard, Habitat for Humanity</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Jackie Dees, City of New Bern Electric</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Ron England, CarolinaEast Health</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Brian Fike, Trillium</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Danielle Frisoli, Community Care Plan</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Landa Gaskins, City of New Bern Community Development Coordinator</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Rich Gorton, DWS NC Works</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Donnie Inge, Trillium</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Susan Lucas, RCS</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Glenda Riggs, Carteret County DV Program</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Juliet Rogers, RCS</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Lovay Singleton, VEBOG</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ab/>
        <w:t xml:space="preserve">Reeshema Walker, DWS NC Works</w:t>
      </w:r>
    </w:p>
    <w:p>
      <w:pPr>
        <w:suppressAutoHyphens w:val="true"/>
        <w:spacing w:before="0" w:after="0" w:line="240"/>
        <w:ind w:right="0" w:left="720" w:firstLine="0"/>
        <w:jc w:val="left"/>
        <w:rPr>
          <w:rFonts w:ascii="Calibri" w:hAnsi="Calibri" w:cs="Calibri" w:eastAsia="Calibri"/>
          <w:color w:val="00000A"/>
          <w:spacing w:val="0"/>
          <w:position w:val="0"/>
          <w:sz w:val="24"/>
          <w:shd w:fill="auto" w:val="clear"/>
        </w:rPr>
      </w:pP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Jackie called the meeting to order.  Introductions were made.</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July minutes were approved.</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Update from the City:  Paint Your Heart Out was a great success--7 homes were painted.  Homes are identified with yard signs.  GroupCares helped with 18 houses--170 kids participated.  They were housed at HJ McDonald School.  Leftover food was donated to RCS and CWS.</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Juliet reported on the Balance of State.  The ESG application process will open in August.  She recommended that for this grant, Onslow and NTHA should apply separately as we don't yet know specifically how the two regional committees will work together.  This recommendation was put to a vote and passed.  Reeshema will be the lead.  Any agency wanting to apply for these funds must go through the NTHA.  There is also HUD money available for special projects that directly help the homeless.</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Meeting with Onslow regional committee is at noon on August 10 at Morgan's.  Patricia reviewed the NTHA minutes from January and reported that the group has met all goals but the formation of committees.  Reeshema, Juliet, Patricia, Jackie and Susan will meet with Brian, Susan, and Craig and will report back to NTHA at the September meeting if not before.</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Patricia updated the group concerning a case of a homeless famliy with whom she is working.  They have located housing and CCA has gotten their electricity turned on and is in the process of finalizing paperwork to get the water turned on.</w:t>
      </w:r>
    </w:p>
    <w:p>
      <w:pPr>
        <w:numPr>
          <w:ilvl w:val="0"/>
          <w:numId w:val="4"/>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A"/>
          <w:spacing w:val="0"/>
          <w:position w:val="0"/>
          <w:sz w:val="24"/>
          <w:shd w:fill="auto" w:val="clear"/>
        </w:rPr>
        <w:t xml:space="preserve">There is a fundraiser to benefit </w:t>
      </w:r>
      <w:r>
        <w:rPr>
          <w:rFonts w:ascii="Calibri" w:hAnsi="Calibri" w:cs="Calibri" w:eastAsia="Calibri"/>
          <w:color w:val="auto"/>
          <w:spacing w:val="0"/>
          <w:position w:val="0"/>
          <w:sz w:val="24"/>
          <w:shd w:fill="auto" w:val="clear"/>
        </w:rPr>
        <w:t xml:space="preserve">the Carteret County Domestic Violence Program </w:t>
      </w:r>
      <w:r>
        <w:rPr>
          <w:rFonts w:ascii="Times New Roman" w:hAnsi="Times New Roman" w:cs="Times New Roman" w:eastAsia="Times New Roman"/>
          <w:color w:val="auto"/>
          <w:spacing w:val="0"/>
          <w:position w:val="0"/>
          <w:sz w:val="24"/>
          <w:shd w:fill="auto" w:val="clear"/>
        </w:rPr>
        <w:t xml:space="preserve">--the Pirate Invasion in Beaufurt.  Glenda also reported that the ESG funds were a lifesaver for the shelter because they suddenly needed a new roof.</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An event to benefit CWS and RCS is on Thursday, August 11 from 5 - 7 pm at the isaac Taylor Garden.  Birdhouses that have been constructed and/or painted will be auctioned through silent auction.  There will be a live acoustical guitar performance, door prizes and a raffle as well as light refreshments and a cash bar.  This event is free.</w:t>
      </w:r>
    </w:p>
    <w:p>
      <w:pPr>
        <w:numPr>
          <w:ilvl w:val="0"/>
          <w:numId w:val="4"/>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Skating in the Park is coming up quickly on August 13. It will be from 10 am to 8 pm at Kidsville to benefit Religious Community Services. People are needed to handle cash and tickets, to direct people to various places, to help children at the various water venues, to help kids with arts and crafts, and to keep the food areas picked up. Shifts are from 9:30-1:00, 1:00-4:30, and 4:30-8:30 (and of course, anyone is welcome to work more than one shift!). Please contact Susan Lucas at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susanlucas249@gmail.com</w:t>
        </w:r>
      </w:hyperlink>
      <w:r>
        <w:rPr>
          <w:rFonts w:ascii="Times New Roman" w:hAnsi="Times New Roman" w:cs="Times New Roman" w:eastAsia="Times New Roman"/>
          <w:color w:val="auto"/>
          <w:spacing w:val="0"/>
          <w:position w:val="0"/>
          <w:sz w:val="24"/>
          <w:shd w:fill="auto" w:val="clear"/>
        </w:rPr>
        <w:t xml:space="preserve"> to volunteer.</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RCS is the the process of raising money to build six transitional housing apartments, three of which will be dedicated to veterans.</w:t>
      </w:r>
    </w:p>
    <w:p>
      <w:pPr>
        <w:numPr>
          <w:ilvl w:val="0"/>
          <w:numId w:val="4"/>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Job annoucement from Mark:  Habitat for Humanity of CravenCo. is in search of an experienced Construction Supervisor needed 32 to 40 hours a week. Must be able to frame a 1200 square foot home with little or no day to day guidance or supervision.  MUST be able to lead crew of un-skilled workers. NO PHONE Calls! Please email Deedra @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volunteerhabitatcraven@gmail.com</w:t>
        </w:r>
      </w:hyperlink>
      <w:r>
        <w:rPr>
          <w:rFonts w:ascii="Times New Roman" w:hAnsi="Times New Roman" w:cs="Times New Roman" w:eastAsia="Times New Roman"/>
          <w:color w:val="auto"/>
          <w:spacing w:val="0"/>
          <w:position w:val="0"/>
          <w:sz w:val="24"/>
          <w:shd w:fill="auto" w:val="clear"/>
        </w:rPr>
        <w:t xml:space="preserve"> for job description. Driver's license, 3-5 years FRAMING or general contracting experience, and drug screening REQUIRED.  This is a paid position.  Earnings to be based on experience and building knowledge.</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Mark also announced that through the State Employees Credit Union, Habitiat can go into Jones County and they have five lots.  Habitat also needs committee members for their board of directors.  Committee members sesrve for a year, then have the option of joining the board.  Board meetings are on the 4th Wednesday at 5:30.</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Veterans Standdown is on September 16 from 9 am to 1 pm at the National Gurad Armory.  Thirty-one organizations have signed up.  Special speaker is Brigadier General Clarence Irvin.  Donations will be taken to support the Veteran's rooms at RCS.</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Purple Heart Dinner will be held on August from 5 to 8 pm at the New Bern Riverfront Convention Center.  Admission is free for WWII veterans and Gold Star mothers.  Admission for the public is $25.  Everyone must be seated by 6 pm for the March In.</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Ron spoke about the success of the one day program hosted by the hospital that featured community mental health providers.  More crisis stablization programs are needed.  He will be having discussions with law enformcement about ways to identify mental illness.  CIT officers have been good at diffusing potentially violent situations.</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Emergency Assistance Funding is in at Coastal Community Action.</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Urgent Repair Program funds are available through North Carolina Housing.  $8000 is available to help keep people in their homes.  Applicants are needed.</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For the next Point in Time Count, NTHA must coordinate with Onslow.</w:t>
      </w:r>
    </w:p>
    <w:p>
      <w:pPr>
        <w:numPr>
          <w:ilvl w:val="0"/>
          <w:numId w:val="4"/>
        </w:numPr>
        <w:suppressAutoHyphens w:val="true"/>
        <w:spacing w:before="0" w:after="0" w:line="240"/>
        <w:ind w:right="0" w:left="720" w:hanging="360"/>
        <w:jc w:val="left"/>
        <w:rPr>
          <w:rFonts w:ascii="Calibri" w:hAnsi="Calibri" w:cs="Calibri" w:eastAsia="Calibri"/>
          <w:color w:val="00000A"/>
          <w:spacing w:val="0"/>
          <w:position w:val="0"/>
          <w:sz w:val="24"/>
          <w:shd w:fill="auto" w:val="clear"/>
        </w:rPr>
      </w:pPr>
      <w:r>
        <w:rPr>
          <w:rFonts w:ascii="Calibri" w:hAnsi="Calibri" w:cs="Calibri" w:eastAsia="Calibri"/>
          <w:color w:val="00000A"/>
          <w:spacing w:val="0"/>
          <w:position w:val="0"/>
          <w:sz w:val="24"/>
          <w:shd w:fill="auto" w:val="clear"/>
        </w:rPr>
        <w:t xml:space="preserve">Next meeting:  September 7 @ 8 AM.</w:t>
      </w:r>
    </w:p>
    <w:p>
      <w:pPr>
        <w:suppressAutoHyphens w:val="true"/>
        <w:spacing w:before="0" w:after="0" w:line="240"/>
        <w:ind w:right="0" w:left="0" w:firstLine="0"/>
        <w:jc w:val="left"/>
        <w:rPr>
          <w:rFonts w:ascii="Calibri" w:hAnsi="Calibri" w:cs="Calibri" w:eastAsia="Calibri"/>
          <w:color w:val="00000A"/>
          <w:spacing w:val="0"/>
          <w:position w:val="0"/>
          <w:sz w:val="2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A"/>
          <w:spacing w:val="0"/>
          <w:position w:val="0"/>
          <w:sz w:val="24"/>
          <w:shd w:fill="auto" w:val="clear"/>
        </w:rPr>
        <w:tab/>
        <w:tab/>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sanlucas249@gmail.com" Id="docRId0" Type="http://schemas.openxmlformats.org/officeDocument/2006/relationships/hyperlink" /><Relationship TargetMode="External" Target="mailto:volunteerhabitatcraven@gmail.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